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6B1B0A" w14:textId="77777777" w:rsidR="00527B01" w:rsidRDefault="00527B01" w:rsidP="007162FC">
      <w:pPr>
        <w:pStyle w:val="NormalWeb"/>
        <w:spacing w:before="0" w:beforeAutospacing="0" w:after="0" w:afterAutospacing="0"/>
        <w:rPr>
          <w:color w:val="0E101A"/>
        </w:rPr>
      </w:pPr>
    </w:p>
    <w:p w14:paraId="76F91284" w14:textId="77777777" w:rsidR="00527B01" w:rsidRDefault="00527B01" w:rsidP="007162FC">
      <w:pPr>
        <w:pStyle w:val="NormalWeb"/>
        <w:spacing w:before="0" w:beforeAutospacing="0" w:after="0" w:afterAutospacing="0"/>
        <w:rPr>
          <w:color w:val="0E101A"/>
        </w:rPr>
      </w:pPr>
    </w:p>
    <w:p w14:paraId="29E22BEC" w14:textId="77777777" w:rsidR="00A6492A" w:rsidRDefault="00A6492A" w:rsidP="00A6492A">
      <w:pPr>
        <w:pStyle w:val="NormalWeb"/>
        <w:spacing w:before="0" w:beforeAutospacing="0" w:after="0" w:afterAutospacing="0"/>
        <w:jc w:val="center"/>
        <w:rPr>
          <w:b/>
          <w:bCs/>
          <w:color w:val="0E101A"/>
        </w:rPr>
      </w:pPr>
    </w:p>
    <w:p w14:paraId="11918034" w14:textId="77777777" w:rsidR="00A6492A" w:rsidRDefault="00A6492A" w:rsidP="00A6492A">
      <w:pPr>
        <w:pStyle w:val="NormalWeb"/>
        <w:spacing w:before="0" w:beforeAutospacing="0" w:after="0" w:afterAutospacing="0"/>
        <w:jc w:val="center"/>
        <w:rPr>
          <w:b/>
          <w:bCs/>
          <w:color w:val="0E101A"/>
        </w:rPr>
      </w:pPr>
    </w:p>
    <w:p w14:paraId="4C484185" w14:textId="760AE5F4" w:rsidR="00527B01" w:rsidRPr="00A6492A" w:rsidRDefault="00274F63" w:rsidP="00A6492A">
      <w:pPr>
        <w:pStyle w:val="NormalWeb"/>
        <w:spacing w:before="0" w:beforeAutospacing="0" w:after="0" w:afterAutospacing="0"/>
        <w:jc w:val="center"/>
        <w:rPr>
          <w:b/>
          <w:bCs/>
          <w:color w:val="0E101A"/>
        </w:rPr>
      </w:pPr>
      <w:r>
        <w:rPr>
          <w:b/>
          <w:bCs/>
          <w:color w:val="0E101A"/>
        </w:rPr>
        <w:t>Trek bicycle</w:t>
      </w:r>
    </w:p>
    <w:p w14:paraId="0B0676FE" w14:textId="6E3D1759" w:rsidR="00527B01" w:rsidRDefault="00527B01" w:rsidP="00A6492A">
      <w:pPr>
        <w:pStyle w:val="NormalWeb"/>
        <w:spacing w:before="0" w:beforeAutospacing="0" w:after="0" w:afterAutospacing="0"/>
        <w:jc w:val="center"/>
        <w:rPr>
          <w:color w:val="0E101A"/>
        </w:rPr>
      </w:pPr>
    </w:p>
    <w:p w14:paraId="38B5942A" w14:textId="2901D937" w:rsidR="00A6492A" w:rsidRDefault="00A6492A" w:rsidP="00A6492A">
      <w:pPr>
        <w:pStyle w:val="NormalWeb"/>
        <w:spacing w:before="0" w:beforeAutospacing="0" w:after="0" w:afterAutospacing="0"/>
        <w:jc w:val="center"/>
        <w:rPr>
          <w:color w:val="0E101A"/>
        </w:rPr>
      </w:pPr>
    </w:p>
    <w:p w14:paraId="46F6D12C" w14:textId="05C355B0" w:rsidR="00A6492A" w:rsidRDefault="00A6492A" w:rsidP="00A6492A">
      <w:pPr>
        <w:pStyle w:val="NormalWeb"/>
        <w:spacing w:before="0" w:beforeAutospacing="0" w:after="0" w:afterAutospacing="0"/>
        <w:jc w:val="center"/>
        <w:rPr>
          <w:color w:val="0E101A"/>
        </w:rPr>
      </w:pPr>
    </w:p>
    <w:p w14:paraId="31BAE61A" w14:textId="6A1A50E1" w:rsidR="00A6492A" w:rsidRDefault="00A6492A" w:rsidP="00A6492A">
      <w:pPr>
        <w:pStyle w:val="NormalWeb"/>
        <w:spacing w:before="0" w:beforeAutospacing="0" w:after="0" w:afterAutospacing="0"/>
        <w:jc w:val="center"/>
        <w:rPr>
          <w:color w:val="0E101A"/>
        </w:rPr>
      </w:pPr>
    </w:p>
    <w:p w14:paraId="0E9DB4FD" w14:textId="5334FAF1" w:rsidR="00A6492A" w:rsidRDefault="00A6492A" w:rsidP="00A6492A">
      <w:pPr>
        <w:pStyle w:val="NormalWeb"/>
        <w:spacing w:before="0" w:beforeAutospacing="0" w:after="0" w:afterAutospacing="0"/>
        <w:jc w:val="center"/>
        <w:rPr>
          <w:color w:val="0E101A"/>
        </w:rPr>
      </w:pPr>
    </w:p>
    <w:p w14:paraId="328BCFC3" w14:textId="38AE2802" w:rsidR="00A6492A" w:rsidRDefault="00A6492A" w:rsidP="00A6492A">
      <w:pPr>
        <w:pStyle w:val="NormalWeb"/>
        <w:spacing w:before="0" w:beforeAutospacing="0" w:after="0" w:afterAutospacing="0"/>
        <w:jc w:val="center"/>
        <w:rPr>
          <w:color w:val="0E101A"/>
        </w:rPr>
      </w:pPr>
    </w:p>
    <w:p w14:paraId="0C41A919" w14:textId="77777777" w:rsidR="00A6492A" w:rsidRDefault="00A6492A" w:rsidP="00A6492A">
      <w:pPr>
        <w:pStyle w:val="NormalWeb"/>
        <w:spacing w:before="0" w:beforeAutospacing="0" w:after="0" w:afterAutospacing="0"/>
        <w:jc w:val="center"/>
        <w:rPr>
          <w:color w:val="0E101A"/>
        </w:rPr>
      </w:pPr>
    </w:p>
    <w:p w14:paraId="69C733E2" w14:textId="77777777" w:rsidR="00A6492A" w:rsidRPr="00A6492A" w:rsidRDefault="00A6492A" w:rsidP="00A6492A">
      <w:pPr>
        <w:spacing w:line="480" w:lineRule="auto"/>
        <w:jc w:val="center"/>
        <w:rPr>
          <w:rFonts w:ascii="Times New Roman" w:hAnsi="Times New Roman" w:cs="Times New Roman"/>
          <w:sz w:val="24"/>
          <w:szCs w:val="24"/>
        </w:rPr>
      </w:pPr>
      <w:r w:rsidRPr="00A6492A">
        <w:rPr>
          <w:rFonts w:ascii="Times New Roman" w:hAnsi="Times New Roman" w:cs="Times New Roman"/>
          <w:sz w:val="24"/>
          <w:szCs w:val="24"/>
        </w:rPr>
        <w:t>Student’s Name:</w:t>
      </w:r>
    </w:p>
    <w:p w14:paraId="1A1E5340" w14:textId="77777777" w:rsidR="00A6492A" w:rsidRPr="00A6492A" w:rsidRDefault="00A6492A" w:rsidP="00A6492A">
      <w:pPr>
        <w:spacing w:line="480" w:lineRule="auto"/>
        <w:jc w:val="center"/>
        <w:rPr>
          <w:rFonts w:ascii="Times New Roman" w:hAnsi="Times New Roman" w:cs="Times New Roman"/>
          <w:sz w:val="24"/>
          <w:szCs w:val="24"/>
        </w:rPr>
      </w:pPr>
      <w:r w:rsidRPr="00A6492A">
        <w:rPr>
          <w:rFonts w:ascii="Times New Roman" w:hAnsi="Times New Roman" w:cs="Times New Roman"/>
          <w:sz w:val="24"/>
          <w:szCs w:val="24"/>
        </w:rPr>
        <w:t>Department:</w:t>
      </w:r>
    </w:p>
    <w:p w14:paraId="186C722E" w14:textId="77777777" w:rsidR="00A6492A" w:rsidRPr="00A6492A" w:rsidRDefault="00A6492A" w:rsidP="00A6492A">
      <w:pPr>
        <w:spacing w:line="480" w:lineRule="auto"/>
        <w:jc w:val="center"/>
        <w:rPr>
          <w:rFonts w:ascii="Times New Roman" w:hAnsi="Times New Roman" w:cs="Times New Roman"/>
          <w:sz w:val="24"/>
          <w:szCs w:val="24"/>
        </w:rPr>
      </w:pPr>
      <w:r w:rsidRPr="00A6492A">
        <w:rPr>
          <w:rFonts w:ascii="Times New Roman" w:hAnsi="Times New Roman" w:cs="Times New Roman"/>
          <w:sz w:val="24"/>
          <w:szCs w:val="24"/>
        </w:rPr>
        <w:t>Institution of affiliation:</w:t>
      </w:r>
    </w:p>
    <w:p w14:paraId="1364FD78" w14:textId="77777777" w:rsidR="00A6492A" w:rsidRPr="00A6492A" w:rsidRDefault="00A6492A" w:rsidP="00A6492A">
      <w:pPr>
        <w:spacing w:line="480" w:lineRule="auto"/>
        <w:jc w:val="center"/>
        <w:rPr>
          <w:rFonts w:ascii="Times New Roman" w:hAnsi="Times New Roman" w:cs="Times New Roman"/>
          <w:sz w:val="24"/>
          <w:szCs w:val="24"/>
        </w:rPr>
      </w:pPr>
      <w:r w:rsidRPr="00A6492A">
        <w:rPr>
          <w:rFonts w:ascii="Times New Roman" w:hAnsi="Times New Roman" w:cs="Times New Roman"/>
          <w:sz w:val="24"/>
          <w:szCs w:val="24"/>
        </w:rPr>
        <w:t>Course name:</w:t>
      </w:r>
    </w:p>
    <w:p w14:paraId="245CA542" w14:textId="77777777" w:rsidR="00A6492A" w:rsidRPr="00A6492A" w:rsidRDefault="00A6492A" w:rsidP="00A6492A">
      <w:pPr>
        <w:spacing w:line="480" w:lineRule="auto"/>
        <w:jc w:val="center"/>
        <w:rPr>
          <w:rFonts w:ascii="Times New Roman" w:hAnsi="Times New Roman" w:cs="Times New Roman"/>
          <w:sz w:val="24"/>
          <w:szCs w:val="24"/>
        </w:rPr>
      </w:pPr>
      <w:r w:rsidRPr="00A6492A">
        <w:rPr>
          <w:rFonts w:ascii="Times New Roman" w:hAnsi="Times New Roman" w:cs="Times New Roman"/>
          <w:sz w:val="24"/>
          <w:szCs w:val="24"/>
        </w:rPr>
        <w:t>Professor’s name:</w:t>
      </w:r>
    </w:p>
    <w:p w14:paraId="113CA574" w14:textId="77777777" w:rsidR="00A6492A" w:rsidRPr="00A6492A" w:rsidRDefault="00A6492A" w:rsidP="00A6492A">
      <w:pPr>
        <w:spacing w:line="480" w:lineRule="auto"/>
        <w:jc w:val="center"/>
        <w:rPr>
          <w:rFonts w:ascii="Times New Roman" w:hAnsi="Times New Roman" w:cs="Times New Roman"/>
          <w:sz w:val="24"/>
          <w:szCs w:val="24"/>
        </w:rPr>
      </w:pPr>
      <w:r w:rsidRPr="00A6492A">
        <w:rPr>
          <w:rFonts w:ascii="Times New Roman" w:hAnsi="Times New Roman" w:cs="Times New Roman"/>
          <w:sz w:val="24"/>
          <w:szCs w:val="24"/>
        </w:rPr>
        <w:t>Date:</w:t>
      </w:r>
    </w:p>
    <w:p w14:paraId="5EA409C3" w14:textId="77777777" w:rsidR="00A6492A" w:rsidRPr="00A6492A" w:rsidRDefault="00A6492A" w:rsidP="00A6492A"/>
    <w:p w14:paraId="561767A3" w14:textId="358EC3D3" w:rsidR="00A6492A" w:rsidRDefault="00A6492A" w:rsidP="00A6492A"/>
    <w:p w14:paraId="40FB50D7" w14:textId="0459241F" w:rsidR="005F1847" w:rsidRDefault="005F1847" w:rsidP="00A6492A"/>
    <w:p w14:paraId="6ACB6ED5" w14:textId="1967DCB7" w:rsidR="005F1847" w:rsidRDefault="005F1847" w:rsidP="00A6492A"/>
    <w:p w14:paraId="408B0B5B" w14:textId="313F88B6" w:rsidR="005F1847" w:rsidRDefault="005F1847" w:rsidP="00A6492A"/>
    <w:p w14:paraId="6D6C821C" w14:textId="76C85DC3" w:rsidR="005F1847" w:rsidRDefault="005F1847" w:rsidP="00A6492A"/>
    <w:p w14:paraId="7FC1E9C3" w14:textId="4D31DBA5" w:rsidR="005F1847" w:rsidRDefault="005F1847" w:rsidP="00A6492A"/>
    <w:p w14:paraId="0CC421E2" w14:textId="5B54A5E1" w:rsidR="005F1847" w:rsidRDefault="005F1847" w:rsidP="00A6492A"/>
    <w:p w14:paraId="596C8D37" w14:textId="34726713" w:rsidR="005F1847" w:rsidRDefault="005F1847" w:rsidP="00A6492A"/>
    <w:p w14:paraId="23E9138E" w14:textId="3F9FE549" w:rsidR="005F1847" w:rsidRDefault="005F1847" w:rsidP="00A6492A"/>
    <w:p w14:paraId="742BEBEC" w14:textId="5406A4BC" w:rsidR="005F1847" w:rsidRDefault="005F1847" w:rsidP="00A6492A"/>
    <w:p w14:paraId="1DEA9EA2" w14:textId="4CD47AA0" w:rsidR="005F1847" w:rsidRDefault="005F1847" w:rsidP="00A6492A"/>
    <w:p w14:paraId="6D835DE6" w14:textId="48A277DB" w:rsidR="00274F63" w:rsidRPr="00056718" w:rsidRDefault="00274F63" w:rsidP="00056718">
      <w:pPr>
        <w:spacing w:line="480" w:lineRule="auto"/>
        <w:jc w:val="center"/>
        <w:rPr>
          <w:rFonts w:ascii="Times New Roman" w:hAnsi="Times New Roman" w:cs="Times New Roman"/>
          <w:b/>
          <w:bCs/>
          <w:sz w:val="24"/>
          <w:szCs w:val="24"/>
        </w:rPr>
      </w:pPr>
      <w:r w:rsidRPr="00056718">
        <w:rPr>
          <w:rFonts w:ascii="Times New Roman" w:hAnsi="Times New Roman" w:cs="Times New Roman"/>
          <w:b/>
          <w:bCs/>
          <w:sz w:val="24"/>
          <w:szCs w:val="24"/>
        </w:rPr>
        <w:lastRenderedPageBreak/>
        <w:t>Trek bicycle</w:t>
      </w:r>
    </w:p>
    <w:p w14:paraId="241BBEBA" w14:textId="77777777" w:rsidR="00056718" w:rsidRPr="00056718" w:rsidRDefault="00056718" w:rsidP="00056718">
      <w:pPr>
        <w:spacing w:line="480" w:lineRule="auto"/>
        <w:rPr>
          <w:rFonts w:ascii="Times New Roman" w:hAnsi="Times New Roman" w:cs="Times New Roman"/>
          <w:sz w:val="24"/>
          <w:szCs w:val="24"/>
        </w:rPr>
      </w:pPr>
      <w:r w:rsidRPr="00056718">
        <w:rPr>
          <w:rFonts w:ascii="Times New Roman" w:hAnsi="Times New Roman" w:cs="Times New Roman"/>
          <w:sz w:val="24"/>
          <w:szCs w:val="24"/>
        </w:rPr>
        <w:t xml:space="preserve">The discussion is about the Trek cycle founded in 1976 by Richard Burke and Bevill Hogg with just five employees. Regardless of the number, they started manufacturing bicycles in Wisconsin barn, using their bicycles' best materials and components. Due to their product's good quality, they had to build factories and headquarters to meet the rising demands. Therefore, they developed a buying center whose role is to seek suppliers who can deliver matters, components, and bicycle parts that satisfy the quality, standards and meet the delivery dates. </w:t>
      </w:r>
    </w:p>
    <w:p w14:paraId="57709C7E" w14:textId="77777777" w:rsidR="00056718" w:rsidRPr="00056718" w:rsidRDefault="00056718" w:rsidP="00056718">
      <w:pPr>
        <w:spacing w:line="480" w:lineRule="auto"/>
        <w:rPr>
          <w:rFonts w:ascii="Times New Roman" w:hAnsi="Times New Roman" w:cs="Times New Roman"/>
          <w:sz w:val="24"/>
          <w:szCs w:val="24"/>
        </w:rPr>
      </w:pPr>
      <w:r w:rsidRPr="00056718">
        <w:rPr>
          <w:rFonts w:ascii="Times New Roman" w:hAnsi="Times New Roman" w:cs="Times New Roman"/>
          <w:sz w:val="24"/>
          <w:szCs w:val="24"/>
        </w:rPr>
        <w:t xml:space="preserve">Department is tasked with developing white papers, a sheet that provides detailed information of the benefits related to working with all suppliers, for the manager to look at. The department consists of purchasing managers, international and domestic buyers who identify sources of materials, and a representative from the Research and development, production, and quality control. With all these stakeholders' involvement in both the decision-making and buying general management, Trek has been able to create value for their products by choosing the best materials and component resources providers Worldwide with the approval of the quality control team. </w:t>
      </w:r>
    </w:p>
    <w:p w14:paraId="41F9C87F" w14:textId="16306D16" w:rsidR="00056718" w:rsidRPr="00056718" w:rsidRDefault="00056718" w:rsidP="00056718">
      <w:pPr>
        <w:spacing w:line="480" w:lineRule="auto"/>
        <w:rPr>
          <w:rFonts w:ascii="Times New Roman" w:hAnsi="Times New Roman" w:cs="Times New Roman"/>
          <w:sz w:val="24"/>
          <w:szCs w:val="24"/>
        </w:rPr>
      </w:pPr>
      <w:r w:rsidRPr="00056718">
        <w:rPr>
          <w:rFonts w:ascii="Times New Roman" w:hAnsi="Times New Roman" w:cs="Times New Roman"/>
          <w:sz w:val="24"/>
          <w:szCs w:val="24"/>
        </w:rPr>
        <w:t xml:space="preserve">When the Trak product manager and buying managers have identified potential suppliers, they will have to evaluate the new suppliers or consider the old suppliers by considering the quality, delivery capabilities, price, and environmental impact of their production process. Trek interest in Environment impacts has influenced its organizational buying. Organizational purchase includes; new buyers, which deals with purchases made for the first time; an example is when the company buys a new frame that gives the customers a better ride due to the technological advancements. Modified rebuy involves modifying previous orders, and an example is when the company buys a saddle and modifies the cover. Finally, straight rebuys, which deals with reorder the existing products from the list of acceptable suppliers, are when Trek uses a specific tire </w:t>
      </w:r>
      <w:r w:rsidRPr="00056718">
        <w:rPr>
          <w:rFonts w:ascii="Times New Roman" w:hAnsi="Times New Roman" w:cs="Times New Roman"/>
          <w:sz w:val="24"/>
          <w:szCs w:val="24"/>
        </w:rPr>
        <w:lastRenderedPageBreak/>
        <w:t>pressure cap, and the customers love the tire cap. They will need to allocate more to increase the volume tire cap they buy, straight rebuy from one of their suppliers.</w:t>
      </w:r>
    </w:p>
    <w:p w14:paraId="1D6C1F15" w14:textId="57F13308" w:rsidR="00056718" w:rsidRPr="00056718" w:rsidRDefault="00056718" w:rsidP="00056718">
      <w:pPr>
        <w:spacing w:line="480" w:lineRule="auto"/>
        <w:rPr>
          <w:rFonts w:ascii="Times New Roman" w:hAnsi="Times New Roman" w:cs="Times New Roman"/>
          <w:sz w:val="24"/>
          <w:szCs w:val="24"/>
        </w:rPr>
      </w:pPr>
    </w:p>
    <w:p w14:paraId="5B3FA1E8" w14:textId="33331F9E" w:rsidR="00056718" w:rsidRPr="00056718" w:rsidRDefault="00056718" w:rsidP="00056718">
      <w:pPr>
        <w:spacing w:line="480" w:lineRule="auto"/>
        <w:rPr>
          <w:rFonts w:ascii="Times New Roman" w:hAnsi="Times New Roman" w:cs="Times New Roman"/>
          <w:sz w:val="24"/>
          <w:szCs w:val="24"/>
        </w:rPr>
      </w:pPr>
    </w:p>
    <w:p w14:paraId="4B50BE2C" w14:textId="739C8CA7" w:rsidR="00056718" w:rsidRPr="00056718" w:rsidRDefault="00056718" w:rsidP="00056718">
      <w:pPr>
        <w:spacing w:line="480" w:lineRule="auto"/>
        <w:rPr>
          <w:rFonts w:ascii="Times New Roman" w:hAnsi="Times New Roman" w:cs="Times New Roman"/>
          <w:sz w:val="24"/>
          <w:szCs w:val="24"/>
        </w:rPr>
      </w:pPr>
    </w:p>
    <w:p w14:paraId="57CCC75F" w14:textId="66096625" w:rsidR="00056718" w:rsidRPr="00056718" w:rsidRDefault="00056718" w:rsidP="00056718">
      <w:pPr>
        <w:spacing w:line="480" w:lineRule="auto"/>
        <w:rPr>
          <w:rFonts w:ascii="Times New Roman" w:hAnsi="Times New Roman" w:cs="Times New Roman"/>
          <w:sz w:val="24"/>
          <w:szCs w:val="24"/>
        </w:rPr>
      </w:pPr>
    </w:p>
    <w:p w14:paraId="11A08318" w14:textId="55D1E78A" w:rsidR="00056718" w:rsidRPr="00056718" w:rsidRDefault="00056718" w:rsidP="00056718">
      <w:pPr>
        <w:spacing w:line="480" w:lineRule="auto"/>
        <w:rPr>
          <w:rFonts w:ascii="Times New Roman" w:hAnsi="Times New Roman" w:cs="Times New Roman"/>
          <w:sz w:val="24"/>
          <w:szCs w:val="24"/>
        </w:rPr>
      </w:pPr>
    </w:p>
    <w:p w14:paraId="70AC7F55" w14:textId="249DD6CB" w:rsidR="00056718" w:rsidRDefault="00056718" w:rsidP="00523A79"/>
    <w:p w14:paraId="5645E769" w14:textId="52CB93CA" w:rsidR="00056718" w:rsidRDefault="00056718" w:rsidP="00523A79"/>
    <w:p w14:paraId="66F194C2" w14:textId="5CE4B14A" w:rsidR="00056718" w:rsidRDefault="00056718" w:rsidP="00523A79"/>
    <w:p w14:paraId="4C72436A" w14:textId="56912A0D" w:rsidR="00056718" w:rsidRDefault="00056718" w:rsidP="00523A79"/>
    <w:p w14:paraId="1A0707D2" w14:textId="5AD59A44" w:rsidR="00056718" w:rsidRDefault="00056718" w:rsidP="00523A79"/>
    <w:p w14:paraId="4F8C0229" w14:textId="493BC878" w:rsidR="00056718" w:rsidRDefault="00056718" w:rsidP="00523A79"/>
    <w:p w14:paraId="15867AD0" w14:textId="63224185" w:rsidR="00056718" w:rsidRDefault="00056718" w:rsidP="00523A79"/>
    <w:p w14:paraId="343881DB" w14:textId="76DA6FAB" w:rsidR="00056718" w:rsidRDefault="00056718" w:rsidP="00523A79"/>
    <w:p w14:paraId="34FAED68" w14:textId="1972730B" w:rsidR="00056718" w:rsidRDefault="00056718" w:rsidP="00523A79"/>
    <w:p w14:paraId="56B432AE" w14:textId="5A091434" w:rsidR="00056718" w:rsidRDefault="00056718" w:rsidP="00523A79"/>
    <w:p w14:paraId="2958E450" w14:textId="523B873C" w:rsidR="00056718" w:rsidRDefault="00056718" w:rsidP="00523A79"/>
    <w:p w14:paraId="50BFEF26" w14:textId="6E466349" w:rsidR="00056718" w:rsidRDefault="00056718" w:rsidP="00523A79"/>
    <w:p w14:paraId="1D5BE999" w14:textId="6A1D52A5" w:rsidR="00056718" w:rsidRDefault="00056718" w:rsidP="00523A79"/>
    <w:p w14:paraId="01F86966" w14:textId="31F01F49" w:rsidR="00056718" w:rsidRDefault="00056718" w:rsidP="00523A79"/>
    <w:p w14:paraId="63ECF3F5" w14:textId="1457F6F1" w:rsidR="00056718" w:rsidRDefault="00056718" w:rsidP="00523A79"/>
    <w:p w14:paraId="0DA93579" w14:textId="2F752618" w:rsidR="00056718" w:rsidRDefault="00056718" w:rsidP="00523A79"/>
    <w:p w14:paraId="3C4336F8" w14:textId="79A0902C" w:rsidR="00056718" w:rsidRDefault="00056718" w:rsidP="00523A79"/>
    <w:p w14:paraId="532CBD15" w14:textId="77777777" w:rsidR="00056718" w:rsidRDefault="00056718" w:rsidP="00523A79"/>
    <w:p w14:paraId="08555BD3" w14:textId="44B77940" w:rsidR="00056718" w:rsidRDefault="00056718" w:rsidP="00056718">
      <w:pPr>
        <w:jc w:val="center"/>
        <w:rPr>
          <w:rFonts w:ascii="Times New Roman" w:hAnsi="Times New Roman" w:cs="Times New Roman"/>
          <w:b/>
          <w:bCs/>
          <w:sz w:val="24"/>
          <w:szCs w:val="24"/>
        </w:rPr>
      </w:pPr>
      <w:r w:rsidRPr="00056718">
        <w:rPr>
          <w:rFonts w:ascii="Times New Roman" w:hAnsi="Times New Roman" w:cs="Times New Roman"/>
          <w:b/>
          <w:bCs/>
          <w:sz w:val="24"/>
          <w:szCs w:val="24"/>
        </w:rPr>
        <w:lastRenderedPageBreak/>
        <w:t>Reference</w:t>
      </w:r>
    </w:p>
    <w:p w14:paraId="00043DC3" w14:textId="57CD881A" w:rsidR="00056718" w:rsidRPr="00056718" w:rsidRDefault="00952ABD" w:rsidP="00523A79">
      <w:pPr>
        <w:rPr>
          <w:rFonts w:ascii="Times New Roman" w:hAnsi="Times New Roman" w:cs="Times New Roman"/>
          <w:sz w:val="24"/>
          <w:szCs w:val="24"/>
        </w:rPr>
      </w:pPr>
      <w:hyperlink r:id="rId6" w:tgtFrame="_blank" w:history="1">
        <w:r w:rsidR="00056718" w:rsidRPr="00056718">
          <w:rPr>
            <w:rFonts w:ascii="Times New Roman" w:hAnsi="Times New Roman" w:cs="Times New Roman"/>
            <w:color w:val="0000FF"/>
            <w:sz w:val="24"/>
            <w:szCs w:val="24"/>
            <w:u w:val="single"/>
          </w:rPr>
          <w:t>https://www.viddler.com/embed/b3907504</w:t>
        </w:r>
      </w:hyperlink>
      <w:r w:rsidR="00056718" w:rsidRPr="00056718">
        <w:rPr>
          <w:rFonts w:ascii="Times New Roman" w:hAnsi="Times New Roman" w:cs="Times New Roman"/>
          <w:sz w:val="24"/>
          <w:szCs w:val="24"/>
        </w:rPr>
        <w:t xml:space="preserve"> </w:t>
      </w:r>
      <w:bookmarkStart w:id="0" w:name="_GoBack"/>
      <w:bookmarkEnd w:id="0"/>
    </w:p>
    <w:p w14:paraId="4B11EB99" w14:textId="77777777" w:rsidR="00056718" w:rsidRPr="00056718" w:rsidRDefault="00056718" w:rsidP="00523A79">
      <w:pPr>
        <w:rPr>
          <w:rFonts w:ascii="Times New Roman" w:hAnsi="Times New Roman" w:cs="Times New Roman"/>
          <w:b/>
          <w:bCs/>
          <w:sz w:val="24"/>
          <w:szCs w:val="24"/>
        </w:rPr>
      </w:pPr>
    </w:p>
    <w:p w14:paraId="06048EEF" w14:textId="77EC26BC" w:rsidR="005F1847" w:rsidRDefault="005F1847" w:rsidP="00A6492A"/>
    <w:p w14:paraId="3996F82D" w14:textId="6FBBB62E" w:rsidR="005F1847" w:rsidRDefault="005F1847" w:rsidP="00A6492A"/>
    <w:p w14:paraId="0F48E8C4" w14:textId="7B1669F6" w:rsidR="005F1847" w:rsidRDefault="005F1847" w:rsidP="00A6492A"/>
    <w:p w14:paraId="25EBFC81" w14:textId="69429755" w:rsidR="005F1847" w:rsidRDefault="005F1847" w:rsidP="00A6492A"/>
    <w:p w14:paraId="3AB49A1B" w14:textId="3D88CBCF" w:rsidR="005F1847" w:rsidRDefault="005F1847" w:rsidP="00A6492A"/>
    <w:p w14:paraId="43FFA169" w14:textId="40E0117C" w:rsidR="005F1847" w:rsidRDefault="005F1847" w:rsidP="00A6492A"/>
    <w:p w14:paraId="6F0BA1CD" w14:textId="2C4B3AEC" w:rsidR="005F1847" w:rsidRDefault="005F1847" w:rsidP="00A6492A"/>
    <w:p w14:paraId="5D20368A" w14:textId="37D93EEC" w:rsidR="005F1847" w:rsidRDefault="005F1847" w:rsidP="00A6492A"/>
    <w:p w14:paraId="244FC811" w14:textId="23BAEFF8" w:rsidR="005F1847" w:rsidRDefault="005F1847" w:rsidP="00A6492A"/>
    <w:p w14:paraId="5594D4FC" w14:textId="49BBA3DC" w:rsidR="005F1847" w:rsidRDefault="005F1847" w:rsidP="00A6492A"/>
    <w:p w14:paraId="3E8A005F" w14:textId="77777777" w:rsidR="005F1847" w:rsidRPr="00A6492A" w:rsidRDefault="005F1847" w:rsidP="00A6492A"/>
    <w:p w14:paraId="5AEFC456" w14:textId="77777777" w:rsidR="00A6492A" w:rsidRPr="00A6492A" w:rsidRDefault="00A6492A" w:rsidP="00A6492A"/>
    <w:p w14:paraId="120FA26D" w14:textId="77777777" w:rsidR="00527B01" w:rsidRDefault="00527B01" w:rsidP="007162FC">
      <w:pPr>
        <w:pStyle w:val="NormalWeb"/>
        <w:spacing w:before="0" w:beforeAutospacing="0" w:after="0" w:afterAutospacing="0"/>
        <w:rPr>
          <w:color w:val="0E101A"/>
        </w:rPr>
      </w:pPr>
    </w:p>
    <w:p w14:paraId="7CD6F341" w14:textId="77777777" w:rsidR="00527B01" w:rsidRDefault="00527B01" w:rsidP="007162FC">
      <w:pPr>
        <w:pStyle w:val="NormalWeb"/>
        <w:spacing w:before="0" w:beforeAutospacing="0" w:after="0" w:afterAutospacing="0"/>
        <w:rPr>
          <w:color w:val="0E101A"/>
        </w:rPr>
      </w:pPr>
    </w:p>
    <w:p w14:paraId="5D3F05A3" w14:textId="77777777" w:rsidR="00527B01" w:rsidRDefault="00527B01" w:rsidP="007162FC">
      <w:pPr>
        <w:pStyle w:val="NormalWeb"/>
        <w:spacing w:before="0" w:beforeAutospacing="0" w:after="0" w:afterAutospacing="0"/>
        <w:rPr>
          <w:color w:val="0E101A"/>
        </w:rPr>
      </w:pPr>
    </w:p>
    <w:p w14:paraId="55C83653" w14:textId="77777777" w:rsidR="00527B01" w:rsidRDefault="00527B01" w:rsidP="007162FC">
      <w:pPr>
        <w:pStyle w:val="NormalWeb"/>
        <w:spacing w:before="0" w:beforeAutospacing="0" w:after="0" w:afterAutospacing="0"/>
        <w:rPr>
          <w:color w:val="0E101A"/>
        </w:rPr>
      </w:pPr>
    </w:p>
    <w:p w14:paraId="7CD8EE82" w14:textId="77777777" w:rsidR="00527B01" w:rsidRDefault="00527B01" w:rsidP="007162FC">
      <w:pPr>
        <w:pStyle w:val="NormalWeb"/>
        <w:spacing w:before="0" w:beforeAutospacing="0" w:after="0" w:afterAutospacing="0"/>
        <w:rPr>
          <w:color w:val="0E101A"/>
        </w:rPr>
      </w:pPr>
    </w:p>
    <w:p w14:paraId="2942E1B2" w14:textId="77777777" w:rsidR="00527B01" w:rsidRDefault="00527B01" w:rsidP="007162FC">
      <w:pPr>
        <w:pStyle w:val="NormalWeb"/>
        <w:spacing w:before="0" w:beforeAutospacing="0" w:after="0" w:afterAutospacing="0"/>
        <w:rPr>
          <w:color w:val="0E101A"/>
        </w:rPr>
      </w:pPr>
    </w:p>
    <w:p w14:paraId="05D935DF" w14:textId="77777777" w:rsidR="00527B01" w:rsidRDefault="00527B01" w:rsidP="007162FC">
      <w:pPr>
        <w:pStyle w:val="NormalWeb"/>
        <w:spacing w:before="0" w:beforeAutospacing="0" w:after="0" w:afterAutospacing="0"/>
        <w:rPr>
          <w:color w:val="0E101A"/>
        </w:rPr>
      </w:pPr>
    </w:p>
    <w:p w14:paraId="78F45512" w14:textId="77777777" w:rsidR="00527B01" w:rsidRDefault="00527B01" w:rsidP="007162FC">
      <w:pPr>
        <w:pStyle w:val="NormalWeb"/>
        <w:spacing w:before="0" w:beforeAutospacing="0" w:after="0" w:afterAutospacing="0"/>
        <w:rPr>
          <w:color w:val="0E101A"/>
        </w:rPr>
      </w:pPr>
    </w:p>
    <w:p w14:paraId="5070820F" w14:textId="77777777" w:rsidR="00527B01" w:rsidRDefault="00527B01" w:rsidP="007162FC">
      <w:pPr>
        <w:pStyle w:val="NormalWeb"/>
        <w:spacing w:before="0" w:beforeAutospacing="0" w:after="0" w:afterAutospacing="0"/>
        <w:rPr>
          <w:color w:val="0E101A"/>
        </w:rPr>
      </w:pPr>
    </w:p>
    <w:p w14:paraId="073A504B" w14:textId="77777777" w:rsidR="00527B01" w:rsidRDefault="00527B01" w:rsidP="007162FC">
      <w:pPr>
        <w:pStyle w:val="NormalWeb"/>
        <w:spacing w:before="0" w:beforeAutospacing="0" w:after="0" w:afterAutospacing="0"/>
        <w:rPr>
          <w:color w:val="0E101A"/>
        </w:rPr>
      </w:pPr>
    </w:p>
    <w:p w14:paraId="632714BA" w14:textId="77777777" w:rsidR="00527B01" w:rsidRDefault="00527B01" w:rsidP="007162FC">
      <w:pPr>
        <w:pStyle w:val="NormalWeb"/>
        <w:spacing w:before="0" w:beforeAutospacing="0" w:after="0" w:afterAutospacing="0"/>
        <w:rPr>
          <w:color w:val="0E101A"/>
        </w:rPr>
      </w:pPr>
    </w:p>
    <w:p w14:paraId="6D530859" w14:textId="77777777" w:rsidR="00527B01" w:rsidRDefault="00527B01" w:rsidP="007162FC">
      <w:pPr>
        <w:pStyle w:val="NormalWeb"/>
        <w:spacing w:before="0" w:beforeAutospacing="0" w:after="0" w:afterAutospacing="0"/>
        <w:rPr>
          <w:color w:val="0E101A"/>
        </w:rPr>
      </w:pPr>
    </w:p>
    <w:p w14:paraId="40F4F273" w14:textId="15F00410" w:rsidR="00A6492A" w:rsidRDefault="00A6492A" w:rsidP="007162FC">
      <w:pPr>
        <w:pStyle w:val="NormalWeb"/>
        <w:spacing w:before="0" w:beforeAutospacing="0" w:after="0" w:afterAutospacing="0"/>
        <w:rPr>
          <w:color w:val="0E101A"/>
        </w:rPr>
      </w:pPr>
    </w:p>
    <w:p w14:paraId="33D8A3FE" w14:textId="77777777" w:rsidR="00A6492A" w:rsidRDefault="00A6492A" w:rsidP="007162FC">
      <w:pPr>
        <w:pStyle w:val="NormalWeb"/>
        <w:spacing w:before="0" w:beforeAutospacing="0" w:after="0" w:afterAutospacing="0"/>
        <w:rPr>
          <w:color w:val="0E101A"/>
        </w:rPr>
      </w:pPr>
    </w:p>
    <w:p w14:paraId="2899A6F4" w14:textId="701D42E4" w:rsidR="00527B01" w:rsidRPr="00A6492A" w:rsidRDefault="00A6492A" w:rsidP="00A6492A">
      <w:pPr>
        <w:pStyle w:val="NormalWeb"/>
        <w:spacing w:before="0" w:beforeAutospacing="0" w:after="0" w:afterAutospacing="0" w:line="480" w:lineRule="auto"/>
        <w:jc w:val="center"/>
        <w:rPr>
          <w:b/>
          <w:bCs/>
          <w:color w:val="0E101A"/>
        </w:rPr>
      </w:pPr>
      <w:r w:rsidRPr="00A6492A">
        <w:rPr>
          <w:b/>
          <w:bCs/>
          <w:color w:val="0E101A"/>
        </w:rPr>
        <w:t>Judicial system</w:t>
      </w:r>
    </w:p>
    <w:p w14:paraId="0087CA28" w14:textId="77777777" w:rsidR="00A6492A" w:rsidRDefault="007162FC" w:rsidP="00A6492A">
      <w:pPr>
        <w:pStyle w:val="NormalWeb"/>
        <w:spacing w:before="0" w:beforeAutospacing="0" w:after="0" w:afterAutospacing="0" w:line="480" w:lineRule="auto"/>
        <w:ind w:firstLine="720"/>
        <w:rPr>
          <w:color w:val="0E101A"/>
        </w:rPr>
      </w:pPr>
      <w:r>
        <w:rPr>
          <w:color w:val="0E101A"/>
        </w:rPr>
        <w:t xml:space="preserve">Law and order. Criminal intent'. It is the best movie series that I can think of when it comes to the judicial system. This series is criminal investigative series that show the force of detectives investigating a high-profile case. The show follows a criminal case that was always on </w:t>
      </w:r>
      <w:r>
        <w:rPr>
          <w:color w:val="0E101A"/>
        </w:rPr>
        <w:lastRenderedPageBreak/>
        <w:t>the headlines. It concentrated on two vantage points; investigation by the detectives and prosecution of the court's crime. Brian Barjenbruch wrote it, and his main characters include CIA Vincent, a beautiful personality to watch; he tripped terrible guys.; junior detective Chris Noth, an exceedingly immoral, assisted executive district attorney ben stone, District attorney Adam who portrayed a good character and values. </w:t>
      </w:r>
    </w:p>
    <w:p w14:paraId="012243E1" w14:textId="0B70C6D0" w:rsidR="00A6492A" w:rsidRDefault="007162FC" w:rsidP="00A6492A">
      <w:pPr>
        <w:pStyle w:val="NormalWeb"/>
        <w:spacing w:before="0" w:beforeAutospacing="0" w:after="0" w:afterAutospacing="0" w:line="480" w:lineRule="auto"/>
        <w:ind w:firstLine="720"/>
        <w:rPr>
          <w:color w:val="0E101A"/>
        </w:rPr>
      </w:pPr>
      <w:r>
        <w:rPr>
          <w:color w:val="0E101A"/>
        </w:rPr>
        <w:t xml:space="preserve">It started when Goren's brother is murdered, and Nicole Wallace was the suspect. But the detectives believed that there could be even a sinister criminal mastermind involved in the whole case. Even Goren could be involved as well. It was acted in New York City. It is a complex drama of determining innocence and guilty while lives hang in a complicated situation. It has dilemmas, ethical and the plots highlight legal that can be related to real-life situations. Homicide detectives showed by the New York police department represented the police force in the show. Throughout the series. They mostly got involved in collecting evidence, interviewed suspects and witnesses, and arrest the guilty ones. Throughout the series, I show police heavily involved and get to the crime scene. They carelessly touch everything they get in the area. This is because they aren't well trained in handling and managing themselves at a crime </w:t>
      </w:r>
      <w:r w:rsidR="00527B01">
        <w:rPr>
          <w:color w:val="0E101A"/>
        </w:rPr>
        <w:t>scene. I</w:t>
      </w:r>
      <w:r>
        <w:rPr>
          <w:color w:val="0E101A"/>
        </w:rPr>
        <w:t xml:space="preserve"> firmly believe the job of the police should strictly remain at maintaining law and order. Detectives should therefore investigate the crime, collect evidence, and interview witnesses. Then they should handover the case to the police to make an arrest. In the show, I watched corrupt officers interfere with the evidence and handle and harassed citizens.</w:t>
      </w:r>
    </w:p>
    <w:p w14:paraId="247EC4EA" w14:textId="4A6789E7" w:rsidR="007162FC" w:rsidRDefault="007162FC" w:rsidP="00A6492A">
      <w:pPr>
        <w:pStyle w:val="NormalWeb"/>
        <w:spacing w:before="0" w:beforeAutospacing="0" w:after="0" w:afterAutospacing="0" w:line="480" w:lineRule="auto"/>
        <w:ind w:firstLine="720"/>
        <w:rPr>
          <w:color w:val="0E101A"/>
        </w:rPr>
      </w:pPr>
      <w:r>
        <w:rPr>
          <w:color w:val="0E101A"/>
        </w:rPr>
        <w:t xml:space="preserve">With the integrity and training that the police task force is exposed to, I think people should develop trust and value the police offer. The picture of racism and mistrust developed by society against the police department significantly affects their service delivery. I think for the police to gain public respect and recognition, and they have to do better. They should show </w:t>
      </w:r>
      <w:r>
        <w:rPr>
          <w:color w:val="0E101A"/>
        </w:rPr>
        <w:lastRenderedPageBreak/>
        <w:t>professionalism and respect for the rights and freedom of the citizens. To achieve this improvement, police training should be based on procedural justice, which focuses on fairness</w:t>
      </w:r>
      <w:r w:rsidR="00527B01" w:rsidRPr="00527B01">
        <w:t xml:space="preserve"> </w:t>
      </w:r>
      <w:r w:rsidR="00527B01">
        <w:t>(</w:t>
      </w:r>
      <w:r w:rsidR="00527B01" w:rsidRPr="00527B01">
        <w:t>Sargeant</w:t>
      </w:r>
      <w:r w:rsidR="00527B01">
        <w:t>, et al.)</w:t>
      </w:r>
      <w:r w:rsidR="00527B01">
        <w:rPr>
          <w:color w:val="0E101A"/>
        </w:rPr>
        <w:t>.</w:t>
      </w:r>
      <w:r>
        <w:rPr>
          <w:color w:val="0E101A"/>
        </w:rPr>
        <w:t xml:space="preserve"> The current training that the police undergo is inefficacy and characterized by implicit bias training, which lacks in part because of a lack of standards because the lessons may not translate to stressful circumstances. I think flooding the streets and neighborhoods with police offers is not the best way to maintain order. Community policing is the best alternative to me to fix the 'broken windows.' Keeping the community busy with social welfare programs. Social welfare will create a sense of belongingness and a norm to conform by all members. Keeping them committed and creating a feeling of brotherhood can be the best security in an area, as suggested by a research journal published by published  </w:t>
      </w:r>
      <w:hyperlink r:id="rId7" w:tgtFrame="_blank" w:history="1">
        <w:r>
          <w:rPr>
            <w:rStyle w:val="Hyperlink"/>
            <w:color w:val="4A6EE0"/>
          </w:rPr>
          <w:t>American Sociological Review</w:t>
        </w:r>
      </w:hyperlink>
      <w:r w:rsidR="00527B01" w:rsidRPr="00527B01">
        <w:t xml:space="preserve"> </w:t>
      </w:r>
      <w:r w:rsidR="00527B01">
        <w:t>(</w:t>
      </w:r>
      <w:r w:rsidR="00527B01" w:rsidRPr="00527B01">
        <w:t>Teplitskiy</w:t>
      </w:r>
      <w:r w:rsidR="00527B01">
        <w:t>, et al 2016).</w:t>
      </w:r>
    </w:p>
    <w:p w14:paraId="2E55079F" w14:textId="77777777" w:rsidR="003F597A" w:rsidRDefault="003F597A" w:rsidP="00A6492A">
      <w:pPr>
        <w:spacing w:line="480" w:lineRule="auto"/>
      </w:pPr>
    </w:p>
    <w:p w14:paraId="0F122499" w14:textId="77777777" w:rsidR="00B105BE" w:rsidRDefault="00B105BE" w:rsidP="00A6492A">
      <w:pPr>
        <w:spacing w:line="480" w:lineRule="auto"/>
      </w:pPr>
    </w:p>
    <w:p w14:paraId="4612C026" w14:textId="77777777" w:rsidR="00B105BE" w:rsidRDefault="00B105BE" w:rsidP="00A6492A">
      <w:pPr>
        <w:spacing w:line="480" w:lineRule="auto"/>
      </w:pPr>
    </w:p>
    <w:p w14:paraId="58623EFB" w14:textId="77777777" w:rsidR="00B105BE" w:rsidRDefault="00B105BE" w:rsidP="00A6492A">
      <w:pPr>
        <w:spacing w:line="480" w:lineRule="auto"/>
      </w:pPr>
    </w:p>
    <w:p w14:paraId="4C170078" w14:textId="77777777" w:rsidR="00B105BE" w:rsidRDefault="00B105BE"/>
    <w:p w14:paraId="19B3FEF0" w14:textId="77777777" w:rsidR="00A6492A" w:rsidRDefault="00A6492A" w:rsidP="00527B01">
      <w:pPr>
        <w:rPr>
          <w:b/>
          <w:bCs/>
        </w:rPr>
      </w:pPr>
    </w:p>
    <w:p w14:paraId="4B7A924E" w14:textId="77777777" w:rsidR="00A6492A" w:rsidRDefault="00A6492A" w:rsidP="00527B01">
      <w:pPr>
        <w:rPr>
          <w:b/>
          <w:bCs/>
        </w:rPr>
      </w:pPr>
    </w:p>
    <w:p w14:paraId="45835F66" w14:textId="77777777" w:rsidR="00A6492A" w:rsidRDefault="00A6492A" w:rsidP="00527B01">
      <w:pPr>
        <w:rPr>
          <w:b/>
          <w:bCs/>
        </w:rPr>
      </w:pPr>
    </w:p>
    <w:p w14:paraId="1F5C2EAF" w14:textId="54D195D0" w:rsidR="00A6492A" w:rsidRPr="00A6492A" w:rsidRDefault="00527B01" w:rsidP="00A6492A">
      <w:pPr>
        <w:jc w:val="center"/>
        <w:rPr>
          <w:rFonts w:ascii="Times New Roman" w:hAnsi="Times New Roman" w:cs="Times New Roman"/>
          <w:b/>
          <w:bCs/>
          <w:sz w:val="24"/>
          <w:szCs w:val="24"/>
        </w:rPr>
      </w:pPr>
      <w:r w:rsidRPr="00A6492A">
        <w:rPr>
          <w:rFonts w:ascii="Times New Roman" w:hAnsi="Times New Roman" w:cs="Times New Roman"/>
          <w:b/>
          <w:bCs/>
          <w:sz w:val="24"/>
          <w:szCs w:val="24"/>
        </w:rPr>
        <w:t>Reference</w:t>
      </w:r>
    </w:p>
    <w:p w14:paraId="47D11F45" w14:textId="77777777" w:rsidR="00A6492A" w:rsidRDefault="00A6492A" w:rsidP="00A6492A">
      <w:pPr>
        <w:spacing w:line="480" w:lineRule="auto"/>
        <w:ind w:left="720" w:hanging="720"/>
        <w:rPr>
          <w:rFonts w:ascii="Times New Roman" w:hAnsi="Times New Roman" w:cs="Times New Roman"/>
          <w:sz w:val="24"/>
          <w:szCs w:val="24"/>
        </w:rPr>
      </w:pPr>
      <w:r w:rsidRPr="00A6492A">
        <w:rPr>
          <w:rFonts w:ascii="Times New Roman" w:hAnsi="Times New Roman" w:cs="Times New Roman"/>
          <w:sz w:val="24"/>
          <w:szCs w:val="24"/>
        </w:rPr>
        <w:t xml:space="preserve"> Sargeant, E., Antrobus, E., &amp; Platz, D. (2017). Promoting a culture of fairness: Police training, procedural justice, and compliance. Journal of Experimental Criminology, 13(3), 347-365.</w:t>
      </w:r>
    </w:p>
    <w:p w14:paraId="3FF8ECE9" w14:textId="0404D0F6" w:rsidR="00A6492A" w:rsidRPr="00A6492A" w:rsidRDefault="00A6492A" w:rsidP="00A6492A">
      <w:pPr>
        <w:spacing w:line="480" w:lineRule="auto"/>
        <w:ind w:left="720" w:hanging="720"/>
        <w:rPr>
          <w:rFonts w:ascii="Times New Roman" w:hAnsi="Times New Roman" w:cs="Times New Roman"/>
          <w:sz w:val="24"/>
          <w:szCs w:val="24"/>
        </w:rPr>
      </w:pPr>
      <w:r w:rsidRPr="00A6492A">
        <w:rPr>
          <w:rFonts w:ascii="Times New Roman" w:hAnsi="Times New Roman" w:cs="Times New Roman"/>
          <w:sz w:val="24"/>
          <w:szCs w:val="24"/>
        </w:rPr>
        <w:lastRenderedPageBreak/>
        <w:t>Teplitskiy, M., &amp; Bakanic, V. (2016). Do Peer Reviews Predict Impact? Evidence from the American Sociological Review, 1978 to 1982. Socius, 2, 2378023116640278.</w:t>
      </w:r>
    </w:p>
    <w:p w14:paraId="217F24F0" w14:textId="77777777" w:rsidR="00527B01" w:rsidRPr="00527B01" w:rsidRDefault="00527B01" w:rsidP="00527B01">
      <w:pPr>
        <w:rPr>
          <w:rFonts w:ascii="Times New Roman" w:eastAsia="Times New Roman" w:hAnsi="Times New Roman" w:cs="Times New Roman"/>
          <w:sz w:val="24"/>
          <w:szCs w:val="24"/>
        </w:rPr>
      </w:pPr>
    </w:p>
    <w:p w14:paraId="25B8DB5D" w14:textId="77777777" w:rsidR="00527B01" w:rsidRDefault="00527B01">
      <w:pPr>
        <w:rPr>
          <w:b/>
          <w:bCs/>
        </w:rPr>
      </w:pPr>
    </w:p>
    <w:p w14:paraId="3FC43FE6" w14:textId="77777777" w:rsidR="00527B01" w:rsidRDefault="00527B01">
      <w:pPr>
        <w:rPr>
          <w:b/>
          <w:bCs/>
        </w:rPr>
      </w:pPr>
    </w:p>
    <w:p w14:paraId="66D42E79" w14:textId="77777777" w:rsidR="00527B01" w:rsidRDefault="00527B01">
      <w:pPr>
        <w:rPr>
          <w:b/>
          <w:bCs/>
        </w:rPr>
      </w:pPr>
    </w:p>
    <w:p w14:paraId="7507C294" w14:textId="77777777" w:rsidR="00527B01" w:rsidRPr="00527B01" w:rsidRDefault="00527B01">
      <w:pPr>
        <w:rPr>
          <w:b/>
          <w:bCs/>
        </w:rPr>
      </w:pPr>
    </w:p>
    <w:p w14:paraId="45C093D0" w14:textId="77777777" w:rsidR="00527B01" w:rsidRDefault="00527B01"/>
    <w:p w14:paraId="07F369B5" w14:textId="77777777" w:rsidR="00527B01" w:rsidRDefault="00527B01"/>
    <w:sectPr w:rsidR="00527B0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59FF9" w14:textId="77777777" w:rsidR="00952ABD" w:rsidRDefault="00952ABD" w:rsidP="00A6492A">
      <w:pPr>
        <w:spacing w:after="0" w:line="240" w:lineRule="auto"/>
      </w:pPr>
      <w:r>
        <w:separator/>
      </w:r>
    </w:p>
  </w:endnote>
  <w:endnote w:type="continuationSeparator" w:id="0">
    <w:p w14:paraId="2014EFF7" w14:textId="77777777" w:rsidR="00952ABD" w:rsidRDefault="00952ABD" w:rsidP="00A64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0D1AC" w14:textId="77777777" w:rsidR="00952ABD" w:rsidRDefault="00952ABD" w:rsidP="00A6492A">
      <w:pPr>
        <w:spacing w:after="0" w:line="240" w:lineRule="auto"/>
      </w:pPr>
      <w:r>
        <w:separator/>
      </w:r>
    </w:p>
  </w:footnote>
  <w:footnote w:type="continuationSeparator" w:id="0">
    <w:p w14:paraId="756F8A66" w14:textId="77777777" w:rsidR="00952ABD" w:rsidRDefault="00952ABD" w:rsidP="00A64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737430"/>
      <w:docPartObj>
        <w:docPartGallery w:val="Page Numbers (Top of Page)"/>
        <w:docPartUnique/>
      </w:docPartObj>
    </w:sdtPr>
    <w:sdtEndPr>
      <w:rPr>
        <w:noProof/>
      </w:rPr>
    </w:sdtEndPr>
    <w:sdtContent>
      <w:p w14:paraId="030C13DE" w14:textId="50D963EC" w:rsidR="00A6492A" w:rsidRDefault="00A6492A">
        <w:pPr>
          <w:pStyle w:val="Header"/>
          <w:jc w:val="right"/>
        </w:pPr>
        <w:r>
          <w:fldChar w:fldCharType="begin"/>
        </w:r>
        <w:r>
          <w:instrText xml:space="preserve"> PAGE   \* MERGEFORMAT </w:instrText>
        </w:r>
        <w:r>
          <w:fldChar w:fldCharType="separate"/>
        </w:r>
        <w:r w:rsidR="003B5A50">
          <w:rPr>
            <w:noProof/>
          </w:rPr>
          <w:t>1</w:t>
        </w:r>
        <w:r>
          <w:rPr>
            <w:noProof/>
          </w:rPr>
          <w:fldChar w:fldCharType="end"/>
        </w:r>
      </w:p>
    </w:sdtContent>
  </w:sdt>
  <w:p w14:paraId="6CBEBE72" w14:textId="77777777" w:rsidR="00A6492A" w:rsidRDefault="00A649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5BE"/>
    <w:rsid w:val="0000727D"/>
    <w:rsid w:val="00056718"/>
    <w:rsid w:val="00145F98"/>
    <w:rsid w:val="00150745"/>
    <w:rsid w:val="00255C04"/>
    <w:rsid w:val="0026275D"/>
    <w:rsid w:val="00274F63"/>
    <w:rsid w:val="002A7BD7"/>
    <w:rsid w:val="003A3E40"/>
    <w:rsid w:val="003B5A50"/>
    <w:rsid w:val="003F597A"/>
    <w:rsid w:val="00461AA6"/>
    <w:rsid w:val="00523A79"/>
    <w:rsid w:val="00527B01"/>
    <w:rsid w:val="00593661"/>
    <w:rsid w:val="005F1847"/>
    <w:rsid w:val="00610026"/>
    <w:rsid w:val="00636DE7"/>
    <w:rsid w:val="007162FC"/>
    <w:rsid w:val="007863AA"/>
    <w:rsid w:val="0086757B"/>
    <w:rsid w:val="008C5D67"/>
    <w:rsid w:val="009078BD"/>
    <w:rsid w:val="00952ABD"/>
    <w:rsid w:val="009841F9"/>
    <w:rsid w:val="00A6492A"/>
    <w:rsid w:val="00B105BE"/>
    <w:rsid w:val="00B21DCA"/>
    <w:rsid w:val="00B30BB1"/>
    <w:rsid w:val="00BD1F82"/>
    <w:rsid w:val="00BD4E5F"/>
    <w:rsid w:val="00CE5FE5"/>
    <w:rsid w:val="00D818C9"/>
    <w:rsid w:val="00E0345F"/>
    <w:rsid w:val="00F91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27960"/>
  <w15:chartTrackingRefBased/>
  <w15:docId w15:val="{B472C954-FEB6-4BDC-B586-A3154A7A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105BE"/>
    <w:rPr>
      <w:i/>
      <w:iCs/>
    </w:rPr>
  </w:style>
  <w:style w:type="character" w:styleId="Hyperlink">
    <w:name w:val="Hyperlink"/>
    <w:basedOn w:val="DefaultParagraphFont"/>
    <w:uiPriority w:val="99"/>
    <w:semiHidden/>
    <w:unhideWhenUsed/>
    <w:rsid w:val="00B105BE"/>
    <w:rPr>
      <w:color w:val="0000FF"/>
      <w:u w:val="single"/>
    </w:rPr>
  </w:style>
  <w:style w:type="character" w:customStyle="1" w:styleId="hgkelc">
    <w:name w:val="hgkelc"/>
    <w:basedOn w:val="DefaultParagraphFont"/>
    <w:rsid w:val="002A7BD7"/>
  </w:style>
  <w:style w:type="paragraph" w:styleId="NormalWeb">
    <w:name w:val="Normal (Web)"/>
    <w:basedOn w:val="Normal"/>
    <w:uiPriority w:val="99"/>
    <w:semiHidden/>
    <w:unhideWhenUsed/>
    <w:rsid w:val="003F597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649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92A"/>
  </w:style>
  <w:style w:type="paragraph" w:styleId="Footer">
    <w:name w:val="footer"/>
    <w:basedOn w:val="Normal"/>
    <w:link w:val="FooterChar"/>
    <w:uiPriority w:val="99"/>
    <w:unhideWhenUsed/>
    <w:rsid w:val="00A649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30097">
      <w:bodyDiv w:val="1"/>
      <w:marLeft w:val="0"/>
      <w:marRight w:val="0"/>
      <w:marTop w:val="0"/>
      <w:marBottom w:val="0"/>
      <w:divBdr>
        <w:top w:val="none" w:sz="0" w:space="0" w:color="auto"/>
        <w:left w:val="none" w:sz="0" w:space="0" w:color="auto"/>
        <w:bottom w:val="none" w:sz="0" w:space="0" w:color="auto"/>
        <w:right w:val="none" w:sz="0" w:space="0" w:color="auto"/>
      </w:divBdr>
      <w:divsChild>
        <w:div w:id="1627732699">
          <w:marLeft w:val="0"/>
          <w:marRight w:val="0"/>
          <w:marTop w:val="0"/>
          <w:marBottom w:val="0"/>
          <w:divBdr>
            <w:top w:val="none" w:sz="0" w:space="0" w:color="auto"/>
            <w:left w:val="none" w:sz="0" w:space="0" w:color="auto"/>
            <w:bottom w:val="none" w:sz="0" w:space="0" w:color="auto"/>
            <w:right w:val="none" w:sz="0" w:space="0" w:color="auto"/>
          </w:divBdr>
        </w:div>
      </w:divsChild>
    </w:div>
    <w:div w:id="170268594">
      <w:bodyDiv w:val="1"/>
      <w:marLeft w:val="0"/>
      <w:marRight w:val="0"/>
      <w:marTop w:val="0"/>
      <w:marBottom w:val="0"/>
      <w:divBdr>
        <w:top w:val="none" w:sz="0" w:space="0" w:color="auto"/>
        <w:left w:val="none" w:sz="0" w:space="0" w:color="auto"/>
        <w:bottom w:val="none" w:sz="0" w:space="0" w:color="auto"/>
        <w:right w:val="none" w:sz="0" w:space="0" w:color="auto"/>
      </w:divBdr>
      <w:divsChild>
        <w:div w:id="1395276951">
          <w:marLeft w:val="0"/>
          <w:marRight w:val="0"/>
          <w:marTop w:val="0"/>
          <w:marBottom w:val="0"/>
          <w:divBdr>
            <w:top w:val="none" w:sz="0" w:space="0" w:color="auto"/>
            <w:left w:val="none" w:sz="0" w:space="0" w:color="auto"/>
            <w:bottom w:val="none" w:sz="0" w:space="0" w:color="auto"/>
            <w:right w:val="none" w:sz="0" w:space="0" w:color="auto"/>
          </w:divBdr>
        </w:div>
      </w:divsChild>
    </w:div>
    <w:div w:id="385495193">
      <w:bodyDiv w:val="1"/>
      <w:marLeft w:val="0"/>
      <w:marRight w:val="0"/>
      <w:marTop w:val="0"/>
      <w:marBottom w:val="0"/>
      <w:divBdr>
        <w:top w:val="none" w:sz="0" w:space="0" w:color="auto"/>
        <w:left w:val="none" w:sz="0" w:space="0" w:color="auto"/>
        <w:bottom w:val="none" w:sz="0" w:space="0" w:color="auto"/>
        <w:right w:val="none" w:sz="0" w:space="0" w:color="auto"/>
      </w:divBdr>
    </w:div>
    <w:div w:id="39937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journals.sagepub.com/doi/abs/10.1177/000312241773628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iddler.com/embed/b390750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LydiaKavata</dc:creator>
  <cp:keywords/>
  <dc:description/>
  <cp:lastModifiedBy>USER</cp:lastModifiedBy>
  <cp:revision>2</cp:revision>
  <dcterms:created xsi:type="dcterms:W3CDTF">2021-02-19T23:58:00Z</dcterms:created>
  <dcterms:modified xsi:type="dcterms:W3CDTF">2021-02-19T23:58:00Z</dcterms:modified>
</cp:coreProperties>
</file>